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08CD" w14:textId="6A618904" w:rsidR="00CC14B6" w:rsidRPr="00C15835" w:rsidRDefault="00C15835" w:rsidP="00C15835">
      <w:pPr>
        <w:shd w:val="clear" w:color="auto" w:fill="FFFFFF"/>
        <w:spacing w:after="31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fr-MA" w:eastAsia="fr-MA"/>
        </w:rPr>
      </w:pPr>
      <w:r w:rsidRPr="00C1583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r-MA" w:eastAsia="fr-MA"/>
        </w:rPr>
        <w:t>Validation des acquis : VAE – VES - VAPP</w:t>
      </w:r>
    </w:p>
    <w:p w14:paraId="435AEF6B" w14:textId="1AA1B9FD" w:rsidR="001877A5" w:rsidRDefault="001877A5" w:rsidP="00CC14B6">
      <w:pPr>
        <w:autoSpaceDE w:val="0"/>
        <w:autoSpaceDN w:val="0"/>
        <w:adjustRightInd w:val="0"/>
        <w:spacing w:after="0" w:line="240" w:lineRule="auto"/>
        <w:jc w:val="both"/>
      </w:pPr>
    </w:p>
    <w:p w14:paraId="5D41F74C" w14:textId="2764D580" w:rsidR="00AF188D" w:rsidRDefault="00A66CA4" w:rsidP="00C15835">
      <w:pPr>
        <w:pStyle w:val="Default"/>
        <w:spacing w:after="40" w:line="171" w:lineRule="atLeast"/>
        <w:ind w:right="281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C1583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Vous visez l'obtention d'un diplôme de la filière de l'expertise comptable : il convient d’abord d’examiner si vos diplômes donnent droit à des dispenses automatiques d’UE pour le DCG et le DSCG. Vous trouverez ci-dessous la liste des dispenses automatiques d’UE : elle concerne environ 300 diplômes français et 150 diplômes étrangers.</w:t>
      </w:r>
    </w:p>
    <w:p w14:paraId="625F4931" w14:textId="77777777" w:rsidR="00380EF6" w:rsidRDefault="00380EF6" w:rsidP="00C15835">
      <w:pPr>
        <w:pStyle w:val="Default"/>
        <w:spacing w:after="40" w:line="171" w:lineRule="atLeast"/>
        <w:ind w:right="281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15DDA8FF" w14:textId="73A901D8" w:rsidR="00C15835" w:rsidRDefault="00C15835" w:rsidP="00C15835">
      <w:pPr>
        <w:pStyle w:val="Default"/>
        <w:spacing w:after="40" w:line="171" w:lineRule="atLeast"/>
        <w:ind w:right="281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A9FEBB0" w14:textId="77777777" w:rsidR="00C15835" w:rsidRPr="00380EF6" w:rsidRDefault="00C15835" w:rsidP="00C15835">
      <w:pPr>
        <w:pStyle w:val="Titre2"/>
        <w:shd w:val="clear" w:color="auto" w:fill="FFFFFF"/>
        <w:spacing w:before="0" w:after="192"/>
        <w:jc w:val="both"/>
        <w:textAlignment w:val="baseline"/>
        <w:rPr>
          <w:b/>
          <w:bCs/>
          <w:color w:val="C00000"/>
          <w:sz w:val="33"/>
          <w:szCs w:val="33"/>
        </w:rPr>
      </w:pPr>
      <w:r w:rsidRPr="00380EF6">
        <w:rPr>
          <w:b/>
          <w:bCs/>
          <w:color w:val="C00000"/>
          <w:sz w:val="33"/>
          <w:szCs w:val="33"/>
        </w:rPr>
        <w:t>Liste des dispenses</w:t>
      </w:r>
    </w:p>
    <w:p w14:paraId="35B8B90D" w14:textId="5783D903" w:rsidR="00C15835" w:rsidRPr="00C15835" w:rsidRDefault="00C15835" w:rsidP="00C15835">
      <w:pPr>
        <w:ind w:right="281"/>
        <w:jc w:val="both"/>
      </w:pPr>
      <w:r w:rsidRPr="00C15835">
        <w:rPr>
          <w:rFonts w:ascii="Verdana" w:hAnsi="Verdana"/>
          <w:color w:val="333333"/>
          <w:sz w:val="20"/>
          <w:szCs w:val="20"/>
          <w:shd w:val="clear" w:color="auto" w:fill="FFFFFF"/>
        </w:rPr>
        <w:t>Consultez la </w:t>
      </w:r>
      <w:hyperlink r:id="rId5" w:tooltip="liste des dispenses" w:history="1">
        <w:r w:rsidRPr="00C15835">
          <w:rPr>
            <w:rFonts w:ascii="Verdana" w:hAnsi="Verdana"/>
            <w:color w:val="8E001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liste des dispenses</w:t>
        </w:r>
      </w:hyperlink>
      <w:r w:rsidRPr="00C15835">
        <w:rPr>
          <w:rFonts w:ascii="Verdana" w:hAnsi="Verdana"/>
          <w:color w:val="333333"/>
          <w:sz w:val="20"/>
          <w:szCs w:val="20"/>
          <w:shd w:val="clear" w:color="auto" w:fill="FFFFFF"/>
        </w:rPr>
        <w:t> d'épreuves du DCG ou du DSCG, attribuées automatiquement à certains titres ou diplômes obtenus en France ou à l'étranger.</w:t>
      </w:r>
      <w:r w:rsidRPr="00C15835">
        <w:t xml:space="preserve"> </w:t>
      </w:r>
      <w:hyperlink r:id="rId6" w:history="1">
        <w:r w:rsidRPr="00C15835">
          <w:rPr>
            <w:color w:val="0000FF"/>
            <w:u w:val="single"/>
          </w:rPr>
          <w:t>http://intec.cnam.fr/dispenses</w:t>
        </w:r>
      </w:hyperlink>
    </w:p>
    <w:p w14:paraId="46B8F766" w14:textId="77777777" w:rsidR="006E7BC7" w:rsidRDefault="006E7BC7" w:rsidP="007B2EC1">
      <w:pPr>
        <w:pStyle w:val="Default"/>
        <w:spacing w:after="40" w:line="171" w:lineRule="atLeast"/>
        <w:ind w:left="-142"/>
        <w:rPr>
          <w:rFonts w:ascii="Maple-Medium" w:hAnsi="Maple-Medium" w:cs="Maple-Medium"/>
          <w:b/>
          <w:bCs/>
          <w:color w:val="auto"/>
          <w:sz w:val="20"/>
          <w:szCs w:val="20"/>
        </w:rPr>
      </w:pPr>
    </w:p>
    <w:p w14:paraId="40F7E743" w14:textId="77777777" w:rsidR="006E7BC7" w:rsidRPr="00380EF6" w:rsidRDefault="006E7BC7" w:rsidP="007B2EC1">
      <w:pPr>
        <w:pStyle w:val="Default"/>
        <w:spacing w:after="40" w:line="171" w:lineRule="atLeast"/>
        <w:ind w:left="-142"/>
        <w:rPr>
          <w:rFonts w:ascii="Maple-Medium" w:hAnsi="Maple-Medium" w:cs="Maple-Medium"/>
          <w:b/>
          <w:bCs/>
          <w:color w:val="auto"/>
          <w:sz w:val="28"/>
          <w:szCs w:val="28"/>
        </w:rPr>
      </w:pPr>
      <w:r w:rsidRPr="00380EF6">
        <w:rPr>
          <w:rFonts w:ascii="Maple-Medium" w:hAnsi="Maple-Medium" w:cs="Maple-Medium"/>
          <w:b/>
          <w:bCs/>
          <w:color w:val="auto"/>
          <w:sz w:val="28"/>
          <w:szCs w:val="28"/>
        </w:rPr>
        <w:t>Dispositifs de validation des acquis</w:t>
      </w: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1141"/>
        <w:gridCol w:w="3645"/>
        <w:gridCol w:w="4111"/>
      </w:tblGrid>
      <w:tr w:rsidR="00AF188D" w14:paraId="2D84C00F" w14:textId="77777777" w:rsidTr="00AF188D">
        <w:trPr>
          <w:trHeight w:val="746"/>
        </w:trPr>
        <w:tc>
          <w:tcPr>
            <w:tcW w:w="4786" w:type="dxa"/>
            <w:gridSpan w:val="2"/>
          </w:tcPr>
          <w:p w14:paraId="016FBBB4" w14:textId="77777777" w:rsidR="00AF188D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14:paraId="36808B02" w14:textId="77777777" w:rsidR="00AF188D" w:rsidRPr="005F06E4" w:rsidRDefault="00AF188D" w:rsidP="00AF188D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aple-Medium" w:hAnsi="Maple-Medium" w:cs="Maple-Medium"/>
                <w:b/>
                <w:bCs/>
              </w:rPr>
              <w:t>D</w:t>
            </w:r>
            <w:r w:rsidRPr="005E1F27">
              <w:rPr>
                <w:rFonts w:ascii="Maple-Medium" w:hAnsi="Maple-Medium" w:cs="Maple-Medium"/>
                <w:b/>
                <w:bCs/>
              </w:rPr>
              <w:t xml:space="preserve">ispositifs </w:t>
            </w:r>
          </w:p>
          <w:p w14:paraId="7C61A26B" w14:textId="77777777" w:rsidR="00AF188D" w:rsidRPr="005F06E4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A0CE3E" w14:textId="77777777" w:rsidR="00AF188D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14:paraId="5C15059A" w14:textId="77777777" w:rsidR="00AF188D" w:rsidRPr="005F06E4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aple-Medium" w:hAnsi="Maple-Medium" w:cs="Maple-Medium"/>
                <w:b/>
                <w:bCs/>
              </w:rPr>
              <w:t>Conditions</w:t>
            </w:r>
          </w:p>
        </w:tc>
      </w:tr>
      <w:tr w:rsidR="00AF188D" w14:paraId="114F849A" w14:textId="77777777" w:rsidTr="00AF188D">
        <w:tc>
          <w:tcPr>
            <w:tcW w:w="1141" w:type="dxa"/>
          </w:tcPr>
          <w:p w14:paraId="58C8D47E" w14:textId="77777777" w:rsidR="00AF188D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14:paraId="2B8CC5D5" w14:textId="77777777" w:rsidR="00AF188D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14:paraId="528E50F9" w14:textId="77777777" w:rsidR="00AF188D" w:rsidRPr="005F06E4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VAE</w:t>
            </w:r>
          </w:p>
        </w:tc>
        <w:tc>
          <w:tcPr>
            <w:tcW w:w="3645" w:type="dxa"/>
          </w:tcPr>
          <w:p w14:paraId="38C53D12" w14:textId="77777777" w:rsidR="00AF188D" w:rsidRDefault="00AF188D" w:rsidP="00AF188D">
            <w:pPr>
              <w:autoSpaceDE w:val="0"/>
              <w:autoSpaceDN w:val="0"/>
              <w:adjustRightInd w:val="0"/>
              <w:jc w:val="center"/>
              <w:rPr>
                <w:rFonts w:ascii="Maple-Light" w:hAnsi="Maple-Light" w:cs="Maple-Light"/>
                <w:sz w:val="20"/>
                <w:szCs w:val="20"/>
              </w:rPr>
            </w:pPr>
          </w:p>
          <w:p w14:paraId="1E3E5697" w14:textId="7BC1D25E" w:rsidR="00AF188D" w:rsidRPr="00CC14B6" w:rsidRDefault="00AF188D" w:rsidP="00CC14B6">
            <w:pPr>
              <w:autoSpaceDE w:val="0"/>
              <w:autoSpaceDN w:val="0"/>
              <w:adjustRightInd w:val="0"/>
              <w:rPr>
                <w:rFonts w:ascii="Maple-Medium" w:hAnsi="Maple-Medium" w:cs="Maple-Medium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 xml:space="preserve">Délivre 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tout</w:t>
            </w:r>
            <w:r>
              <w:rPr>
                <w:rFonts w:ascii="Maple-Medium" w:hAnsi="Maple-Medium" w:cs="Maple-Medium"/>
                <w:sz w:val="20"/>
                <w:szCs w:val="20"/>
              </w:rPr>
              <w:t xml:space="preserve"> ou partie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 xml:space="preserve"> du</w:t>
            </w:r>
            <w:r w:rsidR="00CC14B6">
              <w:rPr>
                <w:rFonts w:ascii="Maple-Medium" w:hAnsi="Maple-Medium" w:cs="Maple-Medium"/>
                <w:sz w:val="20"/>
                <w:szCs w:val="20"/>
              </w:rPr>
              <w:t xml:space="preserve"> 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 xml:space="preserve">diplôme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au</w:t>
            </w:r>
            <w:r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vu de</w:t>
            </w:r>
            <w:r w:rsidR="00CC14B6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l’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expérience</w:t>
            </w:r>
            <w:r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professionnelle</w:t>
            </w:r>
          </w:p>
          <w:p w14:paraId="588CB266" w14:textId="77777777" w:rsidR="00AF188D" w:rsidRPr="00173A18" w:rsidRDefault="00AF188D" w:rsidP="00173A18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A4E133" w14:textId="77777777" w:rsidR="00AF188D" w:rsidRDefault="00AF188D" w:rsidP="00AF188D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</w:rPr>
            </w:pPr>
          </w:p>
          <w:p w14:paraId="58603BD1" w14:textId="77777777" w:rsidR="00AF188D" w:rsidRPr="005E1F27" w:rsidRDefault="00AF188D" w:rsidP="00CC14B6">
            <w:pPr>
              <w:autoSpaceDE w:val="0"/>
              <w:autoSpaceDN w:val="0"/>
              <w:adjustRightInd w:val="0"/>
              <w:rPr>
                <w:rFonts w:ascii="Maple-Medium" w:hAnsi="Maple-Medium" w:cs="Maple-Medium"/>
                <w:b/>
                <w:bCs/>
              </w:rPr>
            </w:pPr>
            <w:r w:rsidRPr="00AF188D">
              <w:rPr>
                <w:rFonts w:ascii="Maple-Medium" w:hAnsi="Maple-Medium" w:cs="Maple-Medium"/>
                <w:b/>
                <w:bCs/>
                <w:sz w:val="20"/>
                <w:szCs w:val="20"/>
              </w:rPr>
              <w:t xml:space="preserve">DGC, DSGC, DEC : </w:t>
            </w:r>
          </w:p>
          <w:p w14:paraId="7C000B05" w14:textId="77777777" w:rsidR="00AF188D" w:rsidRPr="00AF188D" w:rsidRDefault="00AF188D" w:rsidP="00CC14B6">
            <w:pPr>
              <w:autoSpaceDE w:val="0"/>
              <w:autoSpaceDN w:val="0"/>
              <w:adjustRightInd w:val="0"/>
              <w:rPr>
                <w:rFonts w:cs="Maple-Light"/>
                <w:sz w:val="20"/>
                <w:szCs w:val="20"/>
              </w:rPr>
            </w:pPr>
            <w:r w:rsidRPr="00AF188D">
              <w:rPr>
                <w:rFonts w:cs="Maple-Light"/>
                <w:sz w:val="20"/>
                <w:szCs w:val="20"/>
              </w:rPr>
              <w:t>Sur dossier de recevabilité, dossier de</w:t>
            </w:r>
          </w:p>
          <w:p w14:paraId="6A75E0E8" w14:textId="77777777" w:rsidR="00AF188D" w:rsidRDefault="00AF188D" w:rsidP="00CC14B6">
            <w:pPr>
              <w:autoSpaceDE w:val="0"/>
              <w:autoSpaceDN w:val="0"/>
              <w:adjustRightInd w:val="0"/>
              <w:rPr>
                <w:rFonts w:cs="Maple-Light"/>
                <w:sz w:val="20"/>
                <w:szCs w:val="20"/>
              </w:rPr>
            </w:pPr>
            <w:r w:rsidRPr="00AF188D">
              <w:rPr>
                <w:rFonts w:cs="Maple-Light"/>
                <w:sz w:val="20"/>
                <w:szCs w:val="20"/>
              </w:rPr>
              <w:t>candidature et entretien avec le jury Intec.</w:t>
            </w:r>
          </w:p>
          <w:p w14:paraId="28B3B5BB" w14:textId="07E4AAB7" w:rsidR="00CC14B6" w:rsidRPr="00CC14B6" w:rsidRDefault="00CC14B6" w:rsidP="00CC14B6">
            <w:pPr>
              <w:autoSpaceDE w:val="0"/>
              <w:autoSpaceDN w:val="0"/>
              <w:adjustRightInd w:val="0"/>
              <w:rPr>
                <w:rFonts w:ascii="Maple-Light" w:hAnsi="Maple-Light" w:cs="Maple-Light"/>
                <w:sz w:val="12"/>
                <w:szCs w:val="12"/>
              </w:rPr>
            </w:pPr>
          </w:p>
        </w:tc>
      </w:tr>
      <w:tr w:rsidR="00AF188D" w14:paraId="12F3A899" w14:textId="77777777" w:rsidTr="00AF188D">
        <w:tc>
          <w:tcPr>
            <w:tcW w:w="1141" w:type="dxa"/>
          </w:tcPr>
          <w:p w14:paraId="115A6F73" w14:textId="77777777" w:rsidR="00AF188D" w:rsidRDefault="00AF188D" w:rsidP="00CC14B6">
            <w:pPr>
              <w:autoSpaceDE w:val="0"/>
              <w:autoSpaceDN w:val="0"/>
              <w:adjustRightInd w:val="0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14:paraId="5572433A" w14:textId="77777777" w:rsidR="00AF188D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14:paraId="1B89E79B" w14:textId="77777777" w:rsidR="00AF188D" w:rsidRPr="005F06E4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VES</w:t>
            </w:r>
          </w:p>
        </w:tc>
        <w:tc>
          <w:tcPr>
            <w:tcW w:w="3645" w:type="dxa"/>
          </w:tcPr>
          <w:p w14:paraId="1486EF7E" w14:textId="77777777" w:rsidR="00AF188D" w:rsidRDefault="00AF188D" w:rsidP="00173A18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18"/>
                <w:szCs w:val="18"/>
              </w:rPr>
            </w:pPr>
          </w:p>
          <w:p w14:paraId="320F7C90" w14:textId="676AD119" w:rsidR="00AF188D" w:rsidRPr="00AF188D" w:rsidRDefault="00AF188D" w:rsidP="00CC14B6">
            <w:pPr>
              <w:autoSpaceDE w:val="0"/>
              <w:autoSpaceDN w:val="0"/>
              <w:adjustRightInd w:val="0"/>
              <w:rPr>
                <w:rFonts w:ascii="Maple-Light" w:hAnsi="Maple-Light" w:cs="Maple-Light"/>
                <w:sz w:val="18"/>
                <w:szCs w:val="18"/>
              </w:rPr>
            </w:pPr>
            <w:r w:rsidRPr="00AF188D">
              <w:rPr>
                <w:rFonts w:ascii="Maple-Light" w:hAnsi="Maple-Light" w:cs="Maple-Light"/>
                <w:sz w:val="18"/>
                <w:szCs w:val="18"/>
              </w:rPr>
              <w:t xml:space="preserve">Délivre tout </w:t>
            </w:r>
            <w:r>
              <w:rPr>
                <w:rFonts w:ascii="Maple-Light" w:hAnsi="Maple-Light" w:cs="Maple-Light"/>
                <w:sz w:val="18"/>
                <w:szCs w:val="18"/>
              </w:rPr>
              <w:t xml:space="preserve">ou partie </w:t>
            </w:r>
            <w:r w:rsidRPr="00AF188D">
              <w:rPr>
                <w:rFonts w:ascii="Maple-Light" w:hAnsi="Maple-Light" w:cs="Maple-Light"/>
                <w:sz w:val="18"/>
                <w:szCs w:val="18"/>
              </w:rPr>
              <w:t>du diplôme au vu d’</w:t>
            </w:r>
            <w:r w:rsidRPr="00AF188D">
              <w:rPr>
                <w:rFonts w:ascii="Maple-Medium" w:hAnsi="Maple-Medium" w:cs="Maple-Medium"/>
                <w:sz w:val="18"/>
                <w:szCs w:val="18"/>
              </w:rPr>
              <w:t>études</w:t>
            </w:r>
            <w:r w:rsidRPr="00AF188D">
              <w:rPr>
                <w:rFonts w:ascii="Maple-Light" w:hAnsi="Maple-Light" w:cs="Maple-Light"/>
                <w:sz w:val="18"/>
                <w:szCs w:val="18"/>
              </w:rPr>
              <w:t xml:space="preserve"> </w:t>
            </w:r>
            <w:r w:rsidR="006E7BC7">
              <w:rPr>
                <w:rFonts w:ascii="Maple-Medium" w:hAnsi="Maple-Medium" w:cs="Maple-Medium"/>
                <w:sz w:val="18"/>
                <w:szCs w:val="18"/>
              </w:rPr>
              <w:t>supérieure</w:t>
            </w:r>
            <w:r w:rsidRPr="00AF188D">
              <w:rPr>
                <w:rFonts w:ascii="Maple-Medium" w:hAnsi="Maple-Medium" w:cs="Maple-Medium"/>
                <w:sz w:val="18"/>
                <w:szCs w:val="18"/>
              </w:rPr>
              <w:t>s</w:t>
            </w:r>
            <w:r w:rsidR="00CC14B6">
              <w:rPr>
                <w:rFonts w:ascii="Maple-Medium" w:hAnsi="Maple-Medium" w:cs="Maple-Medium"/>
                <w:sz w:val="18"/>
                <w:szCs w:val="18"/>
              </w:rPr>
              <w:t xml:space="preserve"> </w:t>
            </w:r>
            <w:r w:rsidRPr="00AF188D">
              <w:rPr>
                <w:rFonts w:ascii="Maple-Light" w:hAnsi="Maple-Light" w:cs="Maple-Light"/>
                <w:sz w:val="18"/>
                <w:szCs w:val="18"/>
              </w:rPr>
              <w:t>accomplies en France ou à l’étranger.</w:t>
            </w:r>
          </w:p>
        </w:tc>
        <w:tc>
          <w:tcPr>
            <w:tcW w:w="4111" w:type="dxa"/>
          </w:tcPr>
          <w:p w14:paraId="51A3129A" w14:textId="77777777" w:rsidR="00AF188D" w:rsidRPr="00AF188D" w:rsidRDefault="00AF188D" w:rsidP="00AF188D">
            <w:pPr>
              <w:pStyle w:val="Default"/>
            </w:pPr>
          </w:p>
          <w:p w14:paraId="780D73BC" w14:textId="77777777" w:rsidR="00AF188D" w:rsidRPr="00AF188D" w:rsidRDefault="00AF188D" w:rsidP="00CC14B6">
            <w:pPr>
              <w:autoSpaceDE w:val="0"/>
              <w:autoSpaceDN w:val="0"/>
              <w:adjustRightInd w:val="0"/>
              <w:rPr>
                <w:rFonts w:ascii="Maple-Medium" w:hAnsi="Maple-Medium" w:cs="Maple-Medium"/>
                <w:b/>
                <w:bCs/>
              </w:rPr>
            </w:pPr>
            <w:r w:rsidRPr="00AF188D">
              <w:rPr>
                <w:rFonts w:ascii="Maple-Medium" w:hAnsi="Maple-Medium" w:cs="Maple-Medium"/>
                <w:b/>
                <w:bCs/>
                <w:sz w:val="20"/>
                <w:szCs w:val="20"/>
              </w:rPr>
              <w:t xml:space="preserve">DCG, DSCG : </w:t>
            </w:r>
            <w:r w:rsidRPr="00AF188D">
              <w:rPr>
                <w:rStyle w:val="A11"/>
                <w:sz w:val="20"/>
                <w:szCs w:val="20"/>
              </w:rPr>
              <w:t>sur dossier</w:t>
            </w:r>
          </w:p>
          <w:p w14:paraId="371DF2AD" w14:textId="77777777" w:rsidR="00AF188D" w:rsidRPr="005F06E4" w:rsidRDefault="00AF188D" w:rsidP="00974BD6">
            <w:pPr>
              <w:autoSpaceDE w:val="0"/>
              <w:autoSpaceDN w:val="0"/>
              <w:adjustRightInd w:val="0"/>
              <w:rPr>
                <w:rFonts w:ascii="Maple-Medium" w:hAnsi="Maple-Medium" w:cs="Maple-Medium"/>
                <w:color w:val="FFFFFF"/>
                <w:sz w:val="20"/>
                <w:szCs w:val="20"/>
              </w:rPr>
            </w:pPr>
          </w:p>
        </w:tc>
      </w:tr>
      <w:tr w:rsidR="00AF188D" w14:paraId="2BAE8C37" w14:textId="77777777" w:rsidTr="00AF188D">
        <w:tc>
          <w:tcPr>
            <w:tcW w:w="1141" w:type="dxa"/>
          </w:tcPr>
          <w:p w14:paraId="13D75924" w14:textId="77777777" w:rsidR="00AF188D" w:rsidRDefault="00AF188D" w:rsidP="00CC14B6">
            <w:pPr>
              <w:autoSpaceDE w:val="0"/>
              <w:autoSpaceDN w:val="0"/>
              <w:adjustRightInd w:val="0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14:paraId="47838289" w14:textId="77777777" w:rsidR="00AF188D" w:rsidRPr="005E1F27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VAP</w:t>
            </w:r>
          </w:p>
          <w:p w14:paraId="1B338E0D" w14:textId="77777777" w:rsidR="00AF188D" w:rsidRPr="005F06E4" w:rsidRDefault="00AF188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85</w:t>
            </w:r>
          </w:p>
        </w:tc>
        <w:tc>
          <w:tcPr>
            <w:tcW w:w="3645" w:type="dxa"/>
          </w:tcPr>
          <w:p w14:paraId="23DD38C1" w14:textId="77777777" w:rsidR="00AF188D" w:rsidRDefault="00AF188D" w:rsidP="0069189A">
            <w:pPr>
              <w:autoSpaceDE w:val="0"/>
              <w:autoSpaceDN w:val="0"/>
              <w:adjustRightInd w:val="0"/>
              <w:jc w:val="both"/>
              <w:rPr>
                <w:rFonts w:ascii="Maple-Medium" w:hAnsi="Maple-Medium" w:cs="Maple-Medium"/>
                <w:sz w:val="18"/>
                <w:szCs w:val="18"/>
              </w:rPr>
            </w:pPr>
          </w:p>
          <w:p w14:paraId="78D70825" w14:textId="77777777" w:rsidR="00AF188D" w:rsidRPr="00AF188D" w:rsidRDefault="00AF188D" w:rsidP="00AF188D">
            <w:pPr>
              <w:autoSpaceDE w:val="0"/>
              <w:autoSpaceDN w:val="0"/>
              <w:adjustRightInd w:val="0"/>
              <w:jc w:val="both"/>
              <w:rPr>
                <w:rFonts w:ascii="Maple-Medium" w:hAnsi="Maple-Medium" w:cs="Maple-Medium"/>
                <w:sz w:val="18"/>
                <w:szCs w:val="18"/>
              </w:rPr>
            </w:pPr>
            <w:r w:rsidRPr="00AF188D">
              <w:rPr>
                <w:rFonts w:ascii="Maple-Medium" w:hAnsi="Maple-Medium" w:cs="Maple-Medium"/>
                <w:sz w:val="18"/>
                <w:szCs w:val="18"/>
              </w:rPr>
              <w:t xml:space="preserve">Dispense des prérequis </w:t>
            </w:r>
            <w:r w:rsidRPr="00AF188D">
              <w:rPr>
                <w:rFonts w:ascii="Maple-Medium" w:hAnsi="Maple-Medium" w:cs="Maple-Light"/>
                <w:sz w:val="18"/>
                <w:szCs w:val="18"/>
              </w:rPr>
              <w:t>pour</w:t>
            </w:r>
            <w:r>
              <w:rPr>
                <w:rFonts w:ascii="Maple-Medium" w:hAnsi="Maple-Medium" w:cs="Maple-Medium"/>
                <w:sz w:val="18"/>
                <w:szCs w:val="18"/>
              </w:rPr>
              <w:t xml:space="preserve"> </w:t>
            </w:r>
            <w:r w:rsidRPr="00AF188D">
              <w:rPr>
                <w:rFonts w:ascii="Maple-Medium" w:hAnsi="Maple-Medium" w:cs="Maple-Light"/>
                <w:sz w:val="18"/>
                <w:szCs w:val="18"/>
              </w:rPr>
              <w:t>préparer le diplôme au vu de l’expérience</w:t>
            </w:r>
            <w:r>
              <w:rPr>
                <w:rFonts w:ascii="Maple-Medium" w:hAnsi="Maple-Medium" w:cs="Maple-Medium"/>
                <w:sz w:val="18"/>
                <w:szCs w:val="18"/>
              </w:rPr>
              <w:t xml:space="preserve"> </w:t>
            </w:r>
            <w:r w:rsidRPr="00AF188D">
              <w:rPr>
                <w:rFonts w:ascii="Maple-Medium" w:hAnsi="Maple-Medium" w:cs="Maple-Light"/>
                <w:sz w:val="18"/>
                <w:szCs w:val="18"/>
              </w:rPr>
              <w:t>professionnelle, personnelle, des études et formations.</w:t>
            </w:r>
          </w:p>
        </w:tc>
        <w:tc>
          <w:tcPr>
            <w:tcW w:w="4111" w:type="dxa"/>
          </w:tcPr>
          <w:p w14:paraId="6C6070F2" w14:textId="77777777" w:rsidR="00AF188D" w:rsidRDefault="00AF188D" w:rsidP="00AF188D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</w:rPr>
            </w:pPr>
          </w:p>
          <w:p w14:paraId="2227264F" w14:textId="4B260CC4" w:rsidR="00AF188D" w:rsidRPr="00CC14B6" w:rsidRDefault="00AF188D" w:rsidP="00CC14B6">
            <w:pPr>
              <w:autoSpaceDE w:val="0"/>
              <w:autoSpaceDN w:val="0"/>
              <w:adjustRightInd w:val="0"/>
              <w:rPr>
                <w:rFonts w:cs="Maple"/>
                <w:color w:val="000000"/>
                <w:sz w:val="20"/>
                <w:szCs w:val="20"/>
              </w:rPr>
            </w:pPr>
            <w:r w:rsidRPr="00AF188D">
              <w:rPr>
                <w:rFonts w:ascii="Maple-Medium" w:hAnsi="Maple-Medium" w:cs="Maple-Medium"/>
                <w:b/>
                <w:bCs/>
                <w:sz w:val="20"/>
                <w:szCs w:val="20"/>
              </w:rPr>
              <w:t xml:space="preserve">DCG, DSCG : </w:t>
            </w:r>
            <w:r w:rsidRPr="00AF188D">
              <w:rPr>
                <w:rStyle w:val="A11"/>
                <w:sz w:val="20"/>
                <w:szCs w:val="20"/>
              </w:rPr>
              <w:t>sur dossier  spécifique</w:t>
            </w:r>
            <w:r>
              <w:rPr>
                <w:rStyle w:val="A11"/>
                <w:sz w:val="20"/>
                <w:szCs w:val="20"/>
              </w:rPr>
              <w:t xml:space="preserve"> </w:t>
            </w:r>
            <w:r w:rsidRPr="00AF188D">
              <w:rPr>
                <w:rStyle w:val="A11"/>
                <w:sz w:val="20"/>
                <w:szCs w:val="20"/>
              </w:rPr>
              <w:t>ou associée à un dossier VES</w:t>
            </w:r>
            <w:r>
              <w:rPr>
                <w:rStyle w:val="A11"/>
                <w:sz w:val="20"/>
                <w:szCs w:val="20"/>
              </w:rPr>
              <w:t>.</w:t>
            </w:r>
          </w:p>
          <w:p w14:paraId="52F56849" w14:textId="77777777" w:rsidR="00AF188D" w:rsidRPr="005F06E4" w:rsidRDefault="00AF188D" w:rsidP="00974BD6">
            <w:pPr>
              <w:autoSpaceDE w:val="0"/>
              <w:autoSpaceDN w:val="0"/>
              <w:adjustRightInd w:val="0"/>
              <w:rPr>
                <w:rFonts w:ascii="Maple-Medium" w:hAnsi="Maple-Medium" w:cs="Maple-Medium"/>
                <w:color w:val="FFFFFF"/>
                <w:sz w:val="20"/>
                <w:szCs w:val="20"/>
              </w:rPr>
            </w:pPr>
          </w:p>
        </w:tc>
      </w:tr>
    </w:tbl>
    <w:p w14:paraId="04F9E4A8" w14:textId="77777777" w:rsidR="00C15835" w:rsidRPr="00C15835" w:rsidRDefault="00C15835" w:rsidP="00C1583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i/>
          <w:iCs/>
          <w:color w:val="333333"/>
          <w:sz w:val="16"/>
          <w:szCs w:val="16"/>
          <w:shd w:val="clear" w:color="auto" w:fill="FFFFFF"/>
        </w:rPr>
      </w:pPr>
      <w:r w:rsidRPr="00C15835">
        <w:rPr>
          <w:rFonts w:ascii="Verdana" w:hAnsi="Verdana"/>
          <w:b/>
          <w:bCs/>
          <w:i/>
          <w:iCs/>
          <w:color w:val="333333"/>
          <w:sz w:val="16"/>
          <w:szCs w:val="16"/>
          <w:shd w:val="clear" w:color="auto" w:fill="FFFFFF"/>
        </w:rPr>
        <w:t>Ces procédures peuvent être combinées.</w:t>
      </w:r>
    </w:p>
    <w:p w14:paraId="30097813" w14:textId="77777777" w:rsidR="00C1565D" w:rsidRDefault="00C1565D" w:rsidP="00C1565D">
      <w:pPr>
        <w:autoSpaceDE w:val="0"/>
        <w:autoSpaceDN w:val="0"/>
        <w:adjustRightInd w:val="0"/>
        <w:spacing w:after="0" w:line="240" w:lineRule="auto"/>
        <w:rPr>
          <w:rFonts w:ascii="Maple-Medium" w:hAnsi="Maple-Medium" w:cs="Maple-Medium"/>
          <w:b/>
          <w:bCs/>
          <w:color w:val="FFFFFF"/>
          <w:sz w:val="26"/>
          <w:szCs w:val="26"/>
        </w:rPr>
      </w:pPr>
    </w:p>
    <w:p w14:paraId="765046C4" w14:textId="77777777" w:rsidR="00CB2847" w:rsidRDefault="00CB2847" w:rsidP="00C1565D">
      <w:pPr>
        <w:autoSpaceDE w:val="0"/>
        <w:autoSpaceDN w:val="0"/>
        <w:adjustRightInd w:val="0"/>
        <w:spacing w:after="0" w:line="240" w:lineRule="auto"/>
        <w:rPr>
          <w:rFonts w:ascii="Maple-Medium" w:hAnsi="Maple-Medium" w:cs="Maple-Medium"/>
          <w:b/>
          <w:bCs/>
          <w:color w:val="FFFFFF"/>
          <w:sz w:val="26"/>
          <w:szCs w:val="26"/>
        </w:rPr>
      </w:pPr>
    </w:p>
    <w:p w14:paraId="15878377" w14:textId="77777777" w:rsidR="00C15835" w:rsidRDefault="00C15835" w:rsidP="00A66CA4">
      <w:pPr>
        <w:rPr>
          <w:rFonts w:cs="Maple"/>
          <w:b/>
          <w:bCs/>
          <w:i/>
          <w:iCs/>
          <w:color w:val="FF0000"/>
          <w:sz w:val="20"/>
          <w:szCs w:val="21"/>
        </w:rPr>
      </w:pPr>
    </w:p>
    <w:p w14:paraId="2C8E7892" w14:textId="51058AEA" w:rsidR="00365DC6" w:rsidRPr="00A66CA4" w:rsidRDefault="00380EF6" w:rsidP="006D1236">
      <w:pPr>
        <w:pStyle w:val="Paragraphedeliste"/>
        <w:numPr>
          <w:ilvl w:val="0"/>
          <w:numId w:val="3"/>
        </w:numPr>
        <w:rPr>
          <w:rFonts w:ascii="Maple-Light" w:hAnsi="Maple-Light" w:cs="Maple-Light"/>
          <w:color w:val="000000"/>
        </w:rPr>
      </w:pPr>
      <w:hyperlink r:id="rId7" w:history="1">
        <w:r w:rsidRPr="00380EF6">
          <w:rPr>
            <w:rStyle w:val="Lienhypertexte"/>
            <w:rFonts w:ascii="Verdana" w:hAnsi="Verdana"/>
            <w:color w:val="8E001F"/>
            <w:sz w:val="20"/>
            <w:szCs w:val="20"/>
            <w:bdr w:val="none" w:sz="0" w:space="0" w:color="auto" w:frame="1"/>
            <w:shd w:val="clear" w:color="auto" w:fill="FFFFFF"/>
          </w:rPr>
          <w:t>En savoir plus</w:t>
        </w:r>
      </w:hyperlink>
      <w:r>
        <w:t xml:space="preserve"> </w:t>
      </w:r>
      <w:r w:rsidR="00C15835" w:rsidRPr="00380EF6">
        <w:rPr>
          <w:rFonts w:cs="Maple"/>
          <w:b/>
          <w:bCs/>
          <w:sz w:val="20"/>
          <w:szCs w:val="21"/>
        </w:rPr>
        <w:t>:</w:t>
      </w:r>
      <w:r w:rsidR="00C15835" w:rsidRPr="00380EF6">
        <w:rPr>
          <w:rFonts w:cs="Maple"/>
          <w:b/>
          <w:bCs/>
          <w:i/>
          <w:iCs/>
          <w:color w:val="000000"/>
          <w:sz w:val="20"/>
          <w:szCs w:val="21"/>
        </w:rPr>
        <w:t xml:space="preserve"> </w:t>
      </w:r>
      <w:hyperlink r:id="rId8" w:history="1">
        <w:r w:rsidRPr="00380EF6">
          <w:rPr>
            <w:color w:val="0000FF"/>
            <w:u w:val="single"/>
          </w:rPr>
          <w:t>http://intec.cnam.fr/dispositifs-de-validation-des-acquis-intec</w:t>
        </w:r>
      </w:hyperlink>
      <w:r w:rsidRPr="00380EF6">
        <w:rPr>
          <w:rFonts w:ascii="Verdana" w:hAnsi="Verdana"/>
          <w:color w:val="333333"/>
          <w:sz w:val="20"/>
          <w:szCs w:val="20"/>
        </w:rPr>
        <w:br/>
      </w:r>
      <w:r w:rsidRPr="00380EF6">
        <w:rPr>
          <w:rFonts w:ascii="Verdana" w:hAnsi="Verdana"/>
          <w:color w:val="333333"/>
          <w:sz w:val="20"/>
          <w:szCs w:val="20"/>
        </w:rPr>
        <w:br/>
      </w:r>
    </w:p>
    <w:sectPr w:rsidR="00365DC6" w:rsidRPr="00A66CA4" w:rsidSect="00173A18">
      <w:pgSz w:w="11906" w:h="16838"/>
      <w:pgMar w:top="1134" w:right="1418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p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ple Regular">
    <w:altName w:val="Mapl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pl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pl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+" style="width:16.5pt;height:9.75pt;visibility:visible;mso-wrap-style:square" o:bullet="t">
        <v:imagedata r:id="rId1" o:title="+"/>
      </v:shape>
    </w:pict>
  </w:numPicBullet>
  <w:abstractNum w:abstractNumId="0" w15:restartNumberingAfterBreak="0">
    <w:nsid w:val="20330C40"/>
    <w:multiLevelType w:val="hybridMultilevel"/>
    <w:tmpl w:val="2D48A65E"/>
    <w:lvl w:ilvl="0" w:tplc="D406A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A8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20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28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68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0D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89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86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FC3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BE5459"/>
    <w:multiLevelType w:val="hybridMultilevel"/>
    <w:tmpl w:val="468E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8491A"/>
    <w:multiLevelType w:val="multilevel"/>
    <w:tmpl w:val="BED4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BD6"/>
    <w:rsid w:val="000169C3"/>
    <w:rsid w:val="00173A18"/>
    <w:rsid w:val="00175C22"/>
    <w:rsid w:val="001877A5"/>
    <w:rsid w:val="001C4188"/>
    <w:rsid w:val="00201A1C"/>
    <w:rsid w:val="002D0688"/>
    <w:rsid w:val="003160C5"/>
    <w:rsid w:val="00357057"/>
    <w:rsid w:val="00357EE4"/>
    <w:rsid w:val="00365DC6"/>
    <w:rsid w:val="00366F97"/>
    <w:rsid w:val="00380EF6"/>
    <w:rsid w:val="00391CF2"/>
    <w:rsid w:val="004D0DA6"/>
    <w:rsid w:val="005726B9"/>
    <w:rsid w:val="005E1F27"/>
    <w:rsid w:val="005F06E4"/>
    <w:rsid w:val="005F084D"/>
    <w:rsid w:val="006508B4"/>
    <w:rsid w:val="0069189A"/>
    <w:rsid w:val="006A37F2"/>
    <w:rsid w:val="006E7BC7"/>
    <w:rsid w:val="007414C9"/>
    <w:rsid w:val="007B2EC1"/>
    <w:rsid w:val="007E0462"/>
    <w:rsid w:val="008D2DE9"/>
    <w:rsid w:val="008E3D52"/>
    <w:rsid w:val="0091244F"/>
    <w:rsid w:val="00974BD6"/>
    <w:rsid w:val="009855AD"/>
    <w:rsid w:val="00994818"/>
    <w:rsid w:val="00A359A4"/>
    <w:rsid w:val="00A66CA4"/>
    <w:rsid w:val="00A943A6"/>
    <w:rsid w:val="00AF188D"/>
    <w:rsid w:val="00B02367"/>
    <w:rsid w:val="00B44653"/>
    <w:rsid w:val="00B52A45"/>
    <w:rsid w:val="00B74F9F"/>
    <w:rsid w:val="00BC02E5"/>
    <w:rsid w:val="00BD6DD6"/>
    <w:rsid w:val="00BF259D"/>
    <w:rsid w:val="00C07C71"/>
    <w:rsid w:val="00C10BB9"/>
    <w:rsid w:val="00C1565D"/>
    <w:rsid w:val="00C15835"/>
    <w:rsid w:val="00C31E1C"/>
    <w:rsid w:val="00C864EF"/>
    <w:rsid w:val="00CB2847"/>
    <w:rsid w:val="00CC14B6"/>
    <w:rsid w:val="00D05858"/>
    <w:rsid w:val="00D748B1"/>
    <w:rsid w:val="00E00F12"/>
    <w:rsid w:val="00F43826"/>
    <w:rsid w:val="00F64787"/>
    <w:rsid w:val="00F84F53"/>
    <w:rsid w:val="00FB4DE0"/>
    <w:rsid w:val="00FE002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8629"/>
  <w15:docId w15:val="{7D301340-EFCB-4AB6-8C28-B0C3D981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B1"/>
  </w:style>
  <w:style w:type="paragraph" w:styleId="Titre1">
    <w:name w:val="heading 1"/>
    <w:basedOn w:val="Normal"/>
    <w:link w:val="Titre1Car"/>
    <w:uiPriority w:val="9"/>
    <w:qFormat/>
    <w:rsid w:val="00A66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MA" w:eastAsia="fr-M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5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6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6E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73A1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73A18"/>
  </w:style>
  <w:style w:type="paragraph" w:customStyle="1" w:styleId="Default">
    <w:name w:val="Default"/>
    <w:rsid w:val="00BF259D"/>
    <w:pPr>
      <w:autoSpaceDE w:val="0"/>
      <w:autoSpaceDN w:val="0"/>
      <w:adjustRightInd w:val="0"/>
      <w:spacing w:after="0" w:line="240" w:lineRule="auto"/>
    </w:pPr>
    <w:rPr>
      <w:rFonts w:ascii="Maple" w:hAnsi="Maple" w:cs="Maple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F259D"/>
    <w:pPr>
      <w:spacing w:line="17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BF259D"/>
    <w:pPr>
      <w:spacing w:line="17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BF259D"/>
    <w:rPr>
      <w:rFonts w:ascii="Maple Regular" w:hAnsi="Maple Regular" w:cs="Maple Regular"/>
      <w:i/>
      <w:iCs/>
      <w:color w:val="000000"/>
      <w:sz w:val="17"/>
      <w:szCs w:val="17"/>
      <w:u w:val="single"/>
    </w:rPr>
  </w:style>
  <w:style w:type="paragraph" w:customStyle="1" w:styleId="Pa8">
    <w:name w:val="Pa8"/>
    <w:basedOn w:val="Default"/>
    <w:next w:val="Default"/>
    <w:uiPriority w:val="99"/>
    <w:rsid w:val="00BF259D"/>
    <w:pPr>
      <w:spacing w:line="28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BF259D"/>
    <w:pPr>
      <w:spacing w:line="17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BF259D"/>
    <w:pPr>
      <w:spacing w:line="17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F259D"/>
    <w:rPr>
      <w:rFonts w:cs="Maple"/>
      <w:color w:val="00000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66CA4"/>
    <w:rPr>
      <w:rFonts w:ascii="Times New Roman" w:eastAsia="Times New Roman" w:hAnsi="Times New Roman" w:cs="Times New Roman"/>
      <w:b/>
      <w:bCs/>
      <w:kern w:val="36"/>
      <w:sz w:val="48"/>
      <w:szCs w:val="48"/>
      <w:lang w:val="fr-MA" w:eastAsia="fr-MA"/>
    </w:rPr>
  </w:style>
  <w:style w:type="character" w:customStyle="1" w:styleId="Titre2Car">
    <w:name w:val="Titre 2 Car"/>
    <w:basedOn w:val="Policepardfaut"/>
    <w:link w:val="Titre2"/>
    <w:uiPriority w:val="9"/>
    <w:semiHidden/>
    <w:rsid w:val="00C158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c.cnam.fr/dispositifs-de-validation-des-acquis-int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c.cnam.fr/validation-des-acquis/validation-des-etudes-superieures/ves-validation-des-tudes-sup-rieures-195258.kjsp?RH=vae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c.cnam.fr/dispenses" TargetMode="External"/><Relationship Id="rId5" Type="http://schemas.openxmlformats.org/officeDocument/2006/relationships/hyperlink" Target="http://intec.cnam.fr/dispenses-231100.kjsp?RH=vaev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nzahid</dc:creator>
  <cp:lastModifiedBy>HP</cp:lastModifiedBy>
  <cp:revision>27</cp:revision>
  <cp:lastPrinted>2019-07-02T10:33:00Z</cp:lastPrinted>
  <dcterms:created xsi:type="dcterms:W3CDTF">2013-07-10T11:38:00Z</dcterms:created>
  <dcterms:modified xsi:type="dcterms:W3CDTF">2020-06-24T13:31:00Z</dcterms:modified>
</cp:coreProperties>
</file>